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B61C">
      <w:pPr>
        <w:pStyle w:val="2"/>
        <w:spacing w:before="169" w:line="240" w:lineRule="auto"/>
        <w:ind w:left="622"/>
        <w:outlineLvl w:val="0"/>
        <w:rPr>
          <w:rFonts w:asciiTheme="minorEastAsia" w:hAnsiTheme="minorEastAsia" w:eastAsiaTheme="minorEastAsia"/>
          <w:b/>
          <w:bCs/>
          <w:color w:val="FF101F"/>
          <w:spacing w:val="-35"/>
          <w:sz w:val="52"/>
          <w:szCs w:val="52"/>
          <w:lang w:eastAsia="zh-CN"/>
        </w:rPr>
      </w:pPr>
      <w:r>
        <w:rPr>
          <w:rFonts w:asciiTheme="minorEastAsia" w:hAnsiTheme="minorEastAsia" w:eastAsiaTheme="minorEastAsia"/>
          <w:b/>
          <w:bCs/>
          <w:color w:val="FF101F"/>
          <w:spacing w:val="-35"/>
          <w:sz w:val="52"/>
          <w:szCs w:val="52"/>
          <w:lang w:eastAsia="zh-CN"/>
        </w:rPr>
        <w:t>全国测绘科技信息网中南分网文件</w:t>
      </w:r>
    </w:p>
    <w:p w14:paraId="237C36BB">
      <w:pPr>
        <w:pStyle w:val="2"/>
        <w:tabs>
          <w:tab w:val="left" w:pos="2835"/>
        </w:tabs>
        <w:spacing w:before="254" w:line="240" w:lineRule="auto"/>
        <w:ind w:left="255"/>
        <w:rPr>
          <w:rFonts w:asciiTheme="minorEastAsia" w:hAnsiTheme="minorEastAsia" w:eastAsiaTheme="minorEastAsia"/>
          <w:spacing w:val="-5"/>
          <w:sz w:val="32"/>
          <w:szCs w:val="32"/>
          <w:u w:val="single" w:color="FF0000"/>
          <w:lang w:eastAsia="zh-CN"/>
        </w:rPr>
      </w:pPr>
      <w:r>
        <w:rPr>
          <w:rFonts w:asciiTheme="minorEastAsia" w:hAnsiTheme="minorEastAsia" w:eastAsiaTheme="minorEastAsia"/>
          <w:sz w:val="32"/>
          <w:szCs w:val="32"/>
          <w:u w:val="single" w:color="FF0000"/>
          <w:lang w:eastAsia="zh-CN"/>
        </w:rPr>
        <w:tab/>
      </w:r>
      <w:r>
        <w:rPr>
          <w:rFonts w:asciiTheme="minorEastAsia" w:hAnsiTheme="minorEastAsia" w:eastAsiaTheme="minorEastAsia"/>
          <w:spacing w:val="-5"/>
          <w:sz w:val="32"/>
          <w:szCs w:val="32"/>
          <w:u w:val="single" w:color="FF0000"/>
          <w:lang w:eastAsia="zh-CN"/>
        </w:rPr>
        <w:t xml:space="preserve">中南测信字〔2024〕1号             </w:t>
      </w:r>
    </w:p>
    <w:p w14:paraId="638EE422">
      <w:pPr>
        <w:pStyle w:val="2"/>
        <w:tabs>
          <w:tab w:val="left" w:pos="2835"/>
        </w:tabs>
        <w:spacing w:before="254" w:line="240" w:lineRule="auto"/>
        <w:ind w:left="255"/>
        <w:rPr>
          <w:rFonts w:asciiTheme="minorEastAsia" w:hAnsiTheme="minorEastAsia" w:eastAsiaTheme="minorEastAsia"/>
          <w:sz w:val="32"/>
          <w:szCs w:val="32"/>
          <w:lang w:eastAsia="zh-CN"/>
        </w:rPr>
      </w:pPr>
    </w:p>
    <w:p w14:paraId="45035BEF">
      <w:pPr>
        <w:pStyle w:val="2"/>
        <w:spacing w:before="182" w:line="240" w:lineRule="auto"/>
        <w:jc w:val="center"/>
        <w:rPr>
          <w:rFonts w:asciiTheme="minorEastAsia" w:hAnsiTheme="minorEastAsia" w:eastAsiaTheme="minorEastAsia"/>
          <w:sz w:val="44"/>
          <w:szCs w:val="44"/>
          <w:lang w:eastAsia="zh-CN"/>
        </w:rPr>
      </w:pPr>
      <w:r>
        <w:rPr>
          <w:rFonts w:asciiTheme="minorEastAsia" w:hAnsiTheme="minorEastAsia" w:eastAsiaTheme="minorEastAsia"/>
          <w:b/>
          <w:bCs/>
          <w:spacing w:val="-30"/>
          <w:position w:val="18"/>
          <w:sz w:val="44"/>
          <w:szCs w:val="44"/>
          <w:lang w:eastAsia="zh-CN"/>
        </w:rPr>
        <w:t>关于征集全国测绘科技信息网中南分网</w:t>
      </w:r>
    </w:p>
    <w:p w14:paraId="20013157">
      <w:pPr>
        <w:pStyle w:val="2"/>
        <w:spacing w:before="1" w:line="240" w:lineRule="auto"/>
        <w:jc w:val="center"/>
        <w:rPr>
          <w:rFonts w:asciiTheme="minorEastAsia" w:hAnsiTheme="minorEastAsia" w:eastAsiaTheme="minorEastAsia"/>
          <w:sz w:val="44"/>
          <w:szCs w:val="44"/>
          <w:lang w:eastAsia="zh-CN"/>
        </w:rPr>
      </w:pPr>
      <w:r>
        <w:rPr>
          <w:rFonts w:asciiTheme="minorEastAsia" w:hAnsiTheme="minorEastAsia" w:eastAsiaTheme="minorEastAsia"/>
          <w:b/>
          <w:bCs/>
          <w:spacing w:val="-30"/>
          <w:sz w:val="44"/>
          <w:szCs w:val="44"/>
          <w:lang w:eastAsia="zh-CN"/>
        </w:rPr>
        <w:t>第三十六次学术信息交流会论文的通知</w:t>
      </w:r>
    </w:p>
    <w:p w14:paraId="3F3B1E59">
      <w:pPr>
        <w:spacing w:line="240" w:lineRule="auto"/>
        <w:rPr>
          <w:rFonts w:asciiTheme="minorEastAsia" w:hAnsiTheme="minorEastAsia" w:eastAsiaTheme="minorEastAsia"/>
          <w:sz w:val="32"/>
          <w:szCs w:val="32"/>
          <w:lang w:eastAsia="zh-CN"/>
        </w:rPr>
      </w:pPr>
    </w:p>
    <w:p w14:paraId="39F89886">
      <w:pPr>
        <w:pStyle w:val="2"/>
        <w:spacing w:before="88" w:line="240" w:lineRule="auto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中南分网各省</w:t>
      </w:r>
      <w:r>
        <w:rPr>
          <w:rFonts w:hint="eastAsia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区</w:t>
      </w:r>
      <w:r>
        <w:rPr>
          <w:rFonts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测绘科技信息站(测绘学会):</w:t>
      </w:r>
    </w:p>
    <w:p w14:paraId="1923778F">
      <w:pPr>
        <w:pStyle w:val="2"/>
        <w:spacing w:before="290" w:line="240" w:lineRule="auto"/>
        <w:ind w:firstLine="688" w:firstLineChars="200"/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全国测绘科技信息网中南分网第三十六次信息交流会，拟定于 2024年10月在广西南宁市召开(具体地点和时间另行通知)。现面向中南六省区各信息站、各学会及广大科研和从业人员征集测绘地理信息领域专业论文。</w:t>
      </w:r>
    </w:p>
    <w:p w14:paraId="5AEA9586">
      <w:pPr>
        <w:pStyle w:val="2"/>
        <w:numPr>
          <w:ilvl w:val="0"/>
          <w:numId w:val="1"/>
        </w:numPr>
        <w:spacing w:before="303" w:line="240" w:lineRule="auto"/>
        <w:rPr>
          <w:rFonts w:asciiTheme="minorEastAsia" w:hAnsiTheme="minorEastAsia" w:eastAsiaTheme="minorEastAsia"/>
          <w:b/>
          <w:bCs/>
          <w:spacing w:val="-7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pacing w:val="-7"/>
          <w:sz w:val="32"/>
          <w:szCs w:val="32"/>
          <w:lang w:eastAsia="zh-CN"/>
        </w:rPr>
        <w:t>征</w:t>
      </w:r>
      <w:r>
        <w:rPr>
          <w:rFonts w:asciiTheme="minorEastAsia" w:hAnsiTheme="minorEastAsia" w:eastAsiaTheme="minorEastAsia"/>
          <w:b/>
          <w:bCs/>
          <w:spacing w:val="-7"/>
          <w:sz w:val="32"/>
          <w:szCs w:val="32"/>
          <w:lang w:eastAsia="zh-CN"/>
        </w:rPr>
        <w:t>文内容</w:t>
      </w:r>
    </w:p>
    <w:p w14:paraId="5E53D9F9">
      <w:pPr>
        <w:pStyle w:val="2"/>
        <w:numPr>
          <w:ilvl w:val="0"/>
          <w:numId w:val="0"/>
        </w:numPr>
        <w:spacing w:before="303" w:line="240" w:lineRule="auto"/>
        <w:ind w:firstLine="600" w:firstLineChars="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10"/>
          <w:sz w:val="32"/>
          <w:szCs w:val="32"/>
          <w:lang w:eastAsia="zh-CN"/>
        </w:rPr>
        <w:t>（一）</w:t>
      </w:r>
      <w:r>
        <w:rPr>
          <w:rFonts w:asciiTheme="minorEastAsia" w:hAnsiTheme="minorEastAsia" w:eastAsiaTheme="minorEastAsia"/>
          <w:spacing w:val="-10"/>
          <w:sz w:val="32"/>
          <w:szCs w:val="32"/>
          <w:lang w:eastAsia="zh-CN"/>
        </w:rPr>
        <w:t>测绘地理信息事业的发展战略研究；</w:t>
      </w:r>
    </w:p>
    <w:p w14:paraId="6E9B3F2F">
      <w:pPr>
        <w:pStyle w:val="2"/>
        <w:spacing w:before="258" w:line="240" w:lineRule="auto"/>
        <w:ind w:right="85" w:firstLine="616" w:firstLineChars="200"/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（二）测绘地理信息专业保障与服务经济社会发展、</w:t>
      </w: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val="en-US" w:eastAsia="zh-CN"/>
        </w:rPr>
        <w:t>生</w:t>
      </w: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态文明建设工作的研究及应用；</w:t>
      </w:r>
    </w:p>
    <w:p w14:paraId="4C83EE5A">
      <w:pPr>
        <w:pStyle w:val="2"/>
        <w:spacing w:before="1" w:line="240" w:lineRule="auto"/>
        <w:ind w:firstLine="612" w:firstLineChars="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7"/>
          <w:sz w:val="32"/>
          <w:szCs w:val="32"/>
          <w:lang w:eastAsia="zh-CN"/>
        </w:rPr>
        <w:t>（三）</w:t>
      </w:r>
      <w:r>
        <w:rPr>
          <w:rFonts w:asciiTheme="minorEastAsia" w:hAnsiTheme="minorEastAsia" w:eastAsiaTheme="minorEastAsia"/>
          <w:spacing w:val="-7"/>
          <w:sz w:val="32"/>
          <w:szCs w:val="32"/>
          <w:lang w:eastAsia="zh-CN"/>
        </w:rPr>
        <w:t>测绘新技术服务与智慧城市建设等应用；</w:t>
      </w:r>
    </w:p>
    <w:p w14:paraId="05076E4D">
      <w:pPr>
        <w:pStyle w:val="2"/>
        <w:spacing w:before="258" w:line="240" w:lineRule="auto"/>
        <w:ind w:right="85" w:firstLine="616" w:firstLineChars="200"/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（四）</w:t>
      </w:r>
      <w:r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测绘地理信息产品管理的运行机制、保障服务与成果</w:t>
      </w: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共享研究；</w:t>
      </w:r>
    </w:p>
    <w:p w14:paraId="5D8C1CF7">
      <w:pPr>
        <w:pStyle w:val="2"/>
        <w:spacing w:before="258" w:line="240" w:lineRule="auto"/>
        <w:ind w:right="85" w:firstLine="616" w:firstLineChars="200"/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（五）</w:t>
      </w:r>
      <w:r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地理国情监测成果转化研究；</w:t>
      </w:r>
    </w:p>
    <w:p w14:paraId="5CE74D18">
      <w:pPr>
        <w:pStyle w:val="2"/>
        <w:spacing w:before="260" w:line="240" w:lineRule="auto"/>
        <w:ind w:firstLine="616" w:firstLineChars="200"/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（六）</w:t>
      </w:r>
      <w:r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无人机及其他测绘高新装备研发与产能化研究；</w:t>
      </w:r>
    </w:p>
    <w:p w14:paraId="791A899B">
      <w:pPr>
        <w:pStyle w:val="2"/>
        <w:spacing w:before="271" w:line="240" w:lineRule="auto"/>
        <w:ind w:firstLine="616" w:firstLineChars="200"/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（七）</w:t>
      </w:r>
      <w:r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北斗等卫星导航技术、地理信息系统技术与遥感技术</w:t>
      </w: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研究及应用；</w:t>
      </w:r>
    </w:p>
    <w:p w14:paraId="5976598F">
      <w:pPr>
        <w:pStyle w:val="2"/>
        <w:spacing w:before="271" w:line="240" w:lineRule="auto"/>
        <w:ind w:firstLine="616" w:firstLineChars="200"/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（八）</w:t>
      </w:r>
      <w:r>
        <w:rPr>
          <w:rFonts w:asciiTheme="minorEastAsia" w:hAnsiTheme="minorEastAsia" w:eastAsiaTheme="minorEastAsia"/>
          <w:spacing w:val="-6"/>
          <w:position w:val="24"/>
          <w:sz w:val="32"/>
          <w:szCs w:val="32"/>
          <w:lang w:eastAsia="zh-CN"/>
        </w:rPr>
        <w:t>新型测绘与其他有关测绘技术的研究与应用；</w:t>
      </w:r>
    </w:p>
    <w:p w14:paraId="426C4CD4">
      <w:pPr>
        <w:pStyle w:val="2"/>
        <w:spacing w:before="87" w:line="240" w:lineRule="auto"/>
        <w:ind w:firstLine="612" w:firstLineChars="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（九）实景三维技术研究及应用；</w:t>
      </w:r>
    </w:p>
    <w:p w14:paraId="1C38582D">
      <w:pPr>
        <w:pStyle w:val="2"/>
        <w:spacing w:line="240" w:lineRule="auto"/>
        <w:ind w:firstLine="604" w:firstLineChars="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9"/>
          <w:sz w:val="32"/>
          <w:szCs w:val="32"/>
          <w:lang w:eastAsia="zh-CN"/>
        </w:rPr>
        <w:t>（十）</w:t>
      </w:r>
      <w:r>
        <w:rPr>
          <w:rFonts w:asciiTheme="minorEastAsia" w:hAnsiTheme="minorEastAsia" w:eastAsiaTheme="minorEastAsia"/>
          <w:spacing w:val="-9"/>
          <w:sz w:val="32"/>
          <w:szCs w:val="32"/>
          <w:lang w:eastAsia="zh-CN"/>
        </w:rPr>
        <w:t>测绘教育在新形势下的作用研究；</w:t>
      </w:r>
    </w:p>
    <w:p w14:paraId="0CD559AE">
      <w:pPr>
        <w:pStyle w:val="2"/>
        <w:spacing w:before="290" w:line="240" w:lineRule="auto"/>
        <w:ind w:firstLine="592" w:firstLineChars="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12"/>
          <w:position w:val="24"/>
          <w:sz w:val="32"/>
          <w:szCs w:val="32"/>
          <w:lang w:eastAsia="zh-CN"/>
        </w:rPr>
        <w:t>（十一）</w:t>
      </w:r>
      <w:r>
        <w:rPr>
          <w:rFonts w:asciiTheme="minorEastAsia" w:hAnsiTheme="minorEastAsia" w:eastAsiaTheme="minorEastAsia"/>
          <w:spacing w:val="-53"/>
          <w:position w:val="24"/>
          <w:sz w:val="32"/>
          <w:szCs w:val="32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12"/>
          <w:position w:val="24"/>
          <w:sz w:val="32"/>
          <w:szCs w:val="32"/>
          <w:lang w:eastAsia="zh-CN"/>
        </w:rPr>
        <w:t>海洋测绘发展趋势及研究；</w:t>
      </w:r>
    </w:p>
    <w:p w14:paraId="7536F5F9">
      <w:pPr>
        <w:pStyle w:val="2"/>
        <w:spacing w:before="1" w:line="240" w:lineRule="auto"/>
        <w:ind w:firstLine="608" w:firstLineChars="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8"/>
          <w:sz w:val="32"/>
          <w:szCs w:val="32"/>
          <w:lang w:eastAsia="zh-CN"/>
        </w:rPr>
        <w:t>（十二）</w:t>
      </w:r>
      <w:r>
        <w:rPr>
          <w:rFonts w:asciiTheme="minorEastAsia" w:hAnsiTheme="minorEastAsia" w:eastAsiaTheme="minorEastAsia"/>
          <w:spacing w:val="-8"/>
          <w:sz w:val="32"/>
          <w:szCs w:val="32"/>
          <w:lang w:eastAsia="zh-CN"/>
        </w:rPr>
        <w:t>其他相关研究与应用。</w:t>
      </w:r>
    </w:p>
    <w:p w14:paraId="7E1BF4C7">
      <w:pPr>
        <w:pStyle w:val="2"/>
        <w:spacing w:before="297" w:line="240" w:lineRule="auto"/>
        <w:outlineLvl w:val="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b/>
          <w:bCs/>
          <w:spacing w:val="-8"/>
          <w:sz w:val="32"/>
          <w:szCs w:val="32"/>
          <w:lang w:eastAsia="zh-CN"/>
        </w:rPr>
        <w:t>二、征文格式</w:t>
      </w:r>
    </w:p>
    <w:p w14:paraId="1A5A10B5">
      <w:pPr>
        <w:pStyle w:val="2"/>
        <w:spacing w:before="87" w:line="240" w:lineRule="auto"/>
        <w:ind w:firstLine="688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一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)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论文字数为3000字左右；</w:t>
      </w:r>
    </w:p>
    <w:p w14:paraId="07D3A577">
      <w:pPr>
        <w:pStyle w:val="2"/>
        <w:spacing w:before="87" w:line="240" w:lineRule="auto"/>
        <w:ind w:firstLine="688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二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)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纸张采用A4幅面，图表要求准确、清晰；</w:t>
      </w:r>
    </w:p>
    <w:p w14:paraId="56E3A75E">
      <w:pPr>
        <w:pStyle w:val="2"/>
        <w:spacing w:before="87" w:line="240" w:lineRule="auto"/>
        <w:ind w:firstLine="688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三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)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文字格式与要求：</w:t>
      </w:r>
    </w:p>
    <w:p w14:paraId="1E47D135">
      <w:pPr>
        <w:pStyle w:val="2"/>
        <w:spacing w:before="87" w:line="240" w:lineRule="auto"/>
        <w:ind w:firstLine="612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1.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题目(二黑，居中),副标(三宋);</w:t>
      </w:r>
    </w:p>
    <w:p w14:paraId="2BA06382">
      <w:pPr>
        <w:pStyle w:val="2"/>
        <w:spacing w:before="87" w:line="240" w:lineRule="auto"/>
        <w:ind w:firstLine="612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2.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作者姓名、单位、所在地、邮编(五宋，居中);</w:t>
      </w:r>
    </w:p>
    <w:p w14:paraId="7347243A">
      <w:pPr>
        <w:pStyle w:val="2"/>
        <w:spacing w:before="87" w:line="240" w:lineRule="auto"/>
        <w:ind w:firstLine="612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3.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正文(五宋),关键词(五黑),一级标题(四黑)为“1”, 二级标题(五黑)为“1.1”,三级标题(五黑)为“1.1.1”,四级标题(五宋)为“(1)”;</w:t>
      </w:r>
    </w:p>
    <w:p w14:paraId="1292026B">
      <w:pPr>
        <w:pStyle w:val="2"/>
        <w:spacing w:before="87" w:line="240" w:lineRule="auto"/>
        <w:ind w:firstLine="688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四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)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文章关键词要准确，符合规定。按中国科协2002年《关于 在学术论文中规范关键词选择的规定(试行)的通知》的要求执行；</w:t>
      </w:r>
    </w:p>
    <w:p w14:paraId="6CAC39A2">
      <w:pPr>
        <w:pStyle w:val="2"/>
        <w:spacing w:before="87" w:line="240" w:lineRule="auto"/>
        <w:ind w:firstLine="688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五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)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参考文献要注明刊物名称、出版单位、发表时间(五楷);</w:t>
      </w:r>
    </w:p>
    <w:p w14:paraId="078F3AAB">
      <w:pPr>
        <w:pStyle w:val="2"/>
        <w:spacing w:before="87" w:line="240" w:lineRule="auto"/>
        <w:ind w:firstLine="688" w:firstLineChars="200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六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)</w:t>
      </w:r>
      <w:r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t>文章末尾要注明主要作者的职务、学历、专业、职称、现从事的主要工作、通讯地址、联系电话(五楷)。</w:t>
      </w:r>
    </w:p>
    <w:p w14:paraId="5A6DE4EE">
      <w:pPr>
        <w:pStyle w:val="2"/>
        <w:spacing w:before="87" w:line="240" w:lineRule="auto"/>
        <w:rPr>
          <w:rFonts w:asciiTheme="minorEastAsia" w:hAnsiTheme="minorEastAsia" w:eastAsiaTheme="minorEastAsia"/>
          <w:spacing w:val="-7"/>
          <w:position w:val="24"/>
          <w:sz w:val="32"/>
          <w:szCs w:val="32"/>
          <w:lang w:eastAsia="zh-CN"/>
        </w:rPr>
        <w:sectPr>
          <w:pgSz w:w="11900" w:h="16760"/>
          <w:pgMar w:top="1424" w:right="1785" w:bottom="0" w:left="1785" w:header="0" w:footer="0" w:gutter="0"/>
          <w:cols w:space="720" w:num="1"/>
        </w:sectPr>
      </w:pPr>
    </w:p>
    <w:p w14:paraId="6D8D0696">
      <w:pPr>
        <w:pStyle w:val="2"/>
        <w:spacing w:before="85" w:line="240" w:lineRule="auto"/>
        <w:outlineLvl w:val="0"/>
        <w:rPr>
          <w:rFonts w:asciiTheme="minorEastAsia" w:hAnsiTheme="minorEastAsia" w:eastAsiaTheme="minorEastAsia"/>
          <w:b/>
          <w:bCs/>
          <w:spacing w:val="-9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b/>
          <w:bCs/>
          <w:spacing w:val="-9"/>
          <w:sz w:val="32"/>
          <w:szCs w:val="32"/>
          <w:lang w:eastAsia="zh-CN"/>
        </w:rPr>
        <w:t>三</w:t>
      </w:r>
      <w:r>
        <w:rPr>
          <w:rFonts w:asciiTheme="minorEastAsia" w:hAnsiTheme="minorEastAsia" w:eastAsiaTheme="minorEastAsia"/>
          <w:spacing w:val="-9"/>
          <w:sz w:val="32"/>
          <w:szCs w:val="32"/>
          <w:lang w:eastAsia="zh-CN"/>
        </w:rPr>
        <w:t xml:space="preserve"> </w:t>
      </w:r>
      <w:r>
        <w:rPr>
          <w:rFonts w:asciiTheme="minorEastAsia" w:hAnsiTheme="minorEastAsia" w:eastAsiaTheme="minorEastAsia"/>
          <w:b/>
          <w:bCs/>
          <w:spacing w:val="-9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b/>
          <w:bCs/>
          <w:spacing w:val="-9"/>
          <w:sz w:val="32"/>
          <w:szCs w:val="32"/>
          <w:lang w:eastAsia="zh-CN"/>
        </w:rPr>
        <w:t>论文投递联系方式及截止时间</w:t>
      </w:r>
    </w:p>
    <w:p w14:paraId="05FACCEB">
      <w:pPr>
        <w:pStyle w:val="2"/>
        <w:spacing w:before="290" w:line="240" w:lineRule="auto"/>
        <w:ind w:firstLine="688" w:firstLineChars="200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（一）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论文稿件以电子文档(只接受word 文档投稿)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发至各省测绘学会邮箱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。</w:t>
      </w:r>
    </w:p>
    <w:p w14:paraId="4F014AC2">
      <w:pPr>
        <w:pStyle w:val="2"/>
        <w:spacing w:before="290" w:line="240" w:lineRule="auto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广西：</w:t>
      </w:r>
      <w:r>
        <w:fldChar w:fldCharType="begin"/>
      </w:r>
      <w:r>
        <w:instrText xml:space="preserve"> HYPERLINK "mailto:gxchxh@163.conm" </w:instrText>
      </w:r>
      <w:r>
        <w:fldChar w:fldCharType="separate"/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gxchxh@163.co</w:t>
      </w:r>
      <w:bookmarkStart w:id="0" w:name="_GoBack"/>
      <w:bookmarkEnd w:id="0"/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m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fldChar w:fldCharType="end"/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，吕新强：13877199118。</w:t>
      </w:r>
    </w:p>
    <w:p w14:paraId="3823BB42">
      <w:pPr>
        <w:pStyle w:val="2"/>
        <w:spacing w:before="290" w:line="240" w:lineRule="auto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广东：</w:t>
      </w:r>
      <w:r>
        <w:fldChar w:fldCharType="begin"/>
      </w:r>
      <w:r>
        <w:instrText xml:space="preserve"> HYPERLINK "mailto:gdsmbgs@126.com，易雅琴：13533258558" </w:instrText>
      </w:r>
      <w:r>
        <w:fldChar w:fldCharType="separate"/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gdsmbgs@126.com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，易雅琴：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13533258558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fldChar w:fldCharType="end"/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。</w:t>
      </w:r>
    </w:p>
    <w:p w14:paraId="6EBBC686">
      <w:pPr>
        <w:pStyle w:val="2"/>
        <w:spacing w:before="290" w:line="240" w:lineRule="auto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河南：</w:t>
      </w:r>
      <w:r>
        <w:fldChar w:fldCharType="begin"/>
      </w:r>
      <w:r>
        <w:instrText xml:space="preserve"> HYPERLINK "mailto:hnschxh@163.com，张磊：13938495947" </w:instrText>
      </w:r>
      <w:r>
        <w:fldChar w:fldCharType="separate"/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hnschxh@163.com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，张磊：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13938495947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fldChar w:fldCharType="end"/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。</w:t>
      </w:r>
    </w:p>
    <w:p w14:paraId="0C321BC1">
      <w:pPr>
        <w:pStyle w:val="2"/>
        <w:spacing w:before="290" w:line="240" w:lineRule="auto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湖北：</w:t>
      </w:r>
      <w:r>
        <w:fldChar w:fldCharType="begin"/>
      </w:r>
      <w:r>
        <w:instrText xml:space="preserve"> HYPERLINK "mailto:hbschxh@163.com，赵祎：13986089016" </w:instrText>
      </w:r>
      <w:r>
        <w:fldChar w:fldCharType="separate"/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hbschxh@163.com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，赵祎：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13986089016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fldChar w:fldCharType="end"/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。</w:t>
      </w:r>
    </w:p>
    <w:p w14:paraId="7EAA97D3">
      <w:pPr>
        <w:pStyle w:val="2"/>
        <w:spacing w:before="290" w:line="240" w:lineRule="auto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湖南：</w:t>
      </w:r>
      <w:r>
        <w:fldChar w:fldCharType="begin"/>
      </w:r>
      <w:r>
        <w:instrText xml:space="preserve"> HYPERLINK "mailto:hnschxh@sina.com，张弦：13367497433" </w:instrText>
      </w:r>
      <w:r>
        <w:fldChar w:fldCharType="separate"/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hnschxh@sina.com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，张弦：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13367497433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fldChar w:fldCharType="end"/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。</w:t>
      </w:r>
    </w:p>
    <w:p w14:paraId="5D30F280">
      <w:pPr>
        <w:pStyle w:val="2"/>
        <w:spacing w:before="290" w:line="240" w:lineRule="auto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海南：</w:t>
      </w:r>
      <w:r>
        <w:fldChar w:fldCharType="begin"/>
      </w:r>
      <w:r>
        <w:instrText xml:space="preserve"> HYPERLINK "mailto:chxh2009.cool@163.com，杨舒雅：19808941992" </w:instrText>
      </w:r>
      <w:r>
        <w:fldChar w:fldCharType="separate"/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chxh2009.cool@163.com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，杨舒雅：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19808941992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fldChar w:fldCharType="end"/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。</w:t>
      </w:r>
    </w:p>
    <w:p w14:paraId="2C88A9DA">
      <w:pPr>
        <w:pStyle w:val="2"/>
        <w:spacing w:before="290" w:line="240" w:lineRule="auto"/>
        <w:ind w:firstLine="688" w:firstLineChars="200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（二）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征文截止时间为2024年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val="en-US" w:eastAsia="zh-CN"/>
        </w:rPr>
        <w:t>9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val="en-US" w:eastAsia="zh-CN"/>
        </w:rPr>
        <w:t>8</w:t>
      </w:r>
      <w:r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日，稿件数量不限。</w:t>
      </w:r>
    </w:p>
    <w:p w14:paraId="2E6A739D">
      <w:pPr>
        <w:pStyle w:val="2"/>
        <w:spacing w:before="85" w:line="240" w:lineRule="auto"/>
        <w:outlineLvl w:val="0"/>
        <w:rPr>
          <w:rFonts w:asciiTheme="minorEastAsia" w:hAnsiTheme="minorEastAsia" w:eastAsiaTheme="minorEastAsia"/>
          <w:b/>
          <w:bCs/>
          <w:spacing w:val="-9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pacing w:val="-9"/>
          <w:sz w:val="32"/>
          <w:szCs w:val="32"/>
          <w:lang w:eastAsia="zh-CN"/>
        </w:rPr>
        <w:t>四、评奖</w:t>
      </w:r>
    </w:p>
    <w:p w14:paraId="3D1884E3">
      <w:pPr>
        <w:pStyle w:val="2"/>
        <w:spacing w:before="290" w:line="240" w:lineRule="auto"/>
        <w:ind w:firstLine="688" w:firstLineChars="200"/>
        <w:rPr>
          <w:rFonts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pacing w:val="12"/>
          <w:position w:val="25"/>
          <w:sz w:val="32"/>
          <w:szCs w:val="32"/>
          <w:lang w:eastAsia="zh-CN"/>
        </w:rPr>
        <w:t>论文征集结束后，将组织专家对征集到的论文进行评奖，奖项设一、二、三等奖，在交流会上进行表彰和颁发获奖证书，并择优在交流会现场交流。</w:t>
      </w:r>
    </w:p>
    <w:p w14:paraId="5D58BCBE">
      <w:pPr>
        <w:pStyle w:val="2"/>
        <w:spacing w:before="290"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napToGrid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43180</wp:posOffset>
            </wp:positionV>
            <wp:extent cx="1463040" cy="146939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B022DE">
      <w:pPr>
        <w:pStyle w:val="2"/>
        <w:spacing w:before="85" w:line="240" w:lineRule="auto"/>
        <w:ind w:firstLine="3253" w:firstLineChars="10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b/>
          <w:bCs/>
          <w:spacing w:val="2"/>
          <w:sz w:val="32"/>
          <w:szCs w:val="32"/>
          <w:lang w:eastAsia="zh-CN"/>
        </w:rPr>
        <w:t>全国测绘科技信息网中南分网</w:t>
      </w:r>
    </w:p>
    <w:p w14:paraId="18E81E91">
      <w:pPr>
        <w:pStyle w:val="2"/>
        <w:spacing w:before="293" w:line="240" w:lineRule="auto"/>
        <w:ind w:firstLine="4282" w:firstLineChars="11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b/>
          <w:bCs/>
          <w:spacing w:val="34"/>
          <w:sz w:val="32"/>
          <w:szCs w:val="32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bCs/>
          <w:spacing w:val="34"/>
          <w:sz w:val="32"/>
          <w:szCs w:val="32"/>
          <w:lang w:eastAsia="zh-CN"/>
        </w:rPr>
        <w:t>1</w:t>
      </w:r>
      <w:r>
        <w:rPr>
          <w:rFonts w:asciiTheme="minorEastAsia" w:hAnsiTheme="minorEastAsia" w:eastAsiaTheme="minorEastAsia"/>
          <w:b/>
          <w:bCs/>
          <w:spacing w:val="34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eastAsiaTheme="minorEastAsia"/>
          <w:b/>
          <w:bCs/>
          <w:spacing w:val="34"/>
          <w:sz w:val="32"/>
          <w:szCs w:val="32"/>
          <w:lang w:eastAsia="zh-CN"/>
        </w:rPr>
        <w:t>3</w:t>
      </w:r>
      <w:r>
        <w:rPr>
          <w:rFonts w:asciiTheme="minorEastAsia" w:hAnsiTheme="minorEastAsia" w:eastAsiaTheme="minorEastAsia"/>
          <w:b/>
          <w:bCs/>
          <w:spacing w:val="34"/>
          <w:sz w:val="32"/>
          <w:szCs w:val="32"/>
          <w:lang w:eastAsia="zh-CN"/>
        </w:rPr>
        <w:t>0日</w:t>
      </w:r>
    </w:p>
    <w:p w14:paraId="6ABB4890">
      <w:pPr>
        <w:spacing w:line="240" w:lineRule="auto"/>
        <w:rPr>
          <w:rFonts w:asciiTheme="minorEastAsia" w:hAnsiTheme="minorEastAsia" w:eastAsiaTheme="minorEastAsia"/>
          <w:sz w:val="32"/>
          <w:szCs w:val="32"/>
          <w:lang w:eastAsia="zh-CN"/>
        </w:rPr>
      </w:pPr>
    </w:p>
    <w:sectPr>
      <w:pgSz w:w="11900" w:h="16760"/>
      <w:pgMar w:top="1424" w:right="1720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B791D"/>
    <w:multiLevelType w:val="singleLevel"/>
    <w:tmpl w:val="AA7B79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AwOWM0MzI5ZjYyODRmMjM1NDAyZjQ0Yzk4Yzk3NjUifQ=="/>
  </w:docVars>
  <w:rsids>
    <w:rsidRoot w:val="0059175A"/>
    <w:rsid w:val="00015B9D"/>
    <w:rsid w:val="000231E6"/>
    <w:rsid w:val="000B4337"/>
    <w:rsid w:val="000F12C0"/>
    <w:rsid w:val="000F705A"/>
    <w:rsid w:val="001F5F14"/>
    <w:rsid w:val="00265C49"/>
    <w:rsid w:val="00383E9A"/>
    <w:rsid w:val="00391832"/>
    <w:rsid w:val="003A72D4"/>
    <w:rsid w:val="0041008B"/>
    <w:rsid w:val="00513F23"/>
    <w:rsid w:val="00582E49"/>
    <w:rsid w:val="0059175A"/>
    <w:rsid w:val="005965CA"/>
    <w:rsid w:val="005D42DC"/>
    <w:rsid w:val="00620333"/>
    <w:rsid w:val="00647E3E"/>
    <w:rsid w:val="006811B0"/>
    <w:rsid w:val="006F1930"/>
    <w:rsid w:val="007C0FA6"/>
    <w:rsid w:val="0088647A"/>
    <w:rsid w:val="008967EF"/>
    <w:rsid w:val="008A636E"/>
    <w:rsid w:val="008C387E"/>
    <w:rsid w:val="008D296C"/>
    <w:rsid w:val="00913E98"/>
    <w:rsid w:val="009175F2"/>
    <w:rsid w:val="00965A93"/>
    <w:rsid w:val="009A49B3"/>
    <w:rsid w:val="009F7007"/>
    <w:rsid w:val="00B47BF5"/>
    <w:rsid w:val="00B86DC6"/>
    <w:rsid w:val="00BE1951"/>
    <w:rsid w:val="00C73DE7"/>
    <w:rsid w:val="00CC7C0D"/>
    <w:rsid w:val="00D5090B"/>
    <w:rsid w:val="00D50CBB"/>
    <w:rsid w:val="00D56451"/>
    <w:rsid w:val="00D76054"/>
    <w:rsid w:val="00DE67FF"/>
    <w:rsid w:val="00DF5A43"/>
    <w:rsid w:val="00F72360"/>
    <w:rsid w:val="00F84932"/>
    <w:rsid w:val="00FA0255"/>
    <w:rsid w:val="00FD07A4"/>
    <w:rsid w:val="0C112E71"/>
    <w:rsid w:val="28F71519"/>
    <w:rsid w:val="5338205E"/>
    <w:rsid w:val="5926056E"/>
    <w:rsid w:val="69794A9D"/>
    <w:rsid w:val="754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批注框文本 Char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1150</Characters>
  <Lines>10</Lines>
  <Paragraphs>3</Paragraphs>
  <TotalTime>9</TotalTime>
  <ScaleCrop>false</ScaleCrop>
  <LinksUpToDate>false</LinksUpToDate>
  <CharactersWithSpaces>1170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2024-01-10T07:47:00Z</dcterms:created>
  <dc:creator>Kingsoft-PDF</dc:creator>
  <cp:lastModifiedBy>云</cp:lastModifiedBy>
  <cp:lastPrinted>2024-01-30T01:59:00Z</cp:lastPrinted>
  <dcterms:modified xsi:type="dcterms:W3CDTF">2024-08-30T03:58:44Z</dcterms:modified>
  <dc:subject>pdfbuilder</dc:subject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2024-01-10T15:40:38Z</vt:filetime>
  </property>
  <property fmtid="{D5CDD505-2E9C-101B-9397-08002B2CF9AE}" pid="4" name="UsrData">
    <vt:lpwstr>659e49f375ed98001f977cd5wl</vt:lpwstr>
  </property>
  <property fmtid="{D5CDD505-2E9C-101B-9397-08002B2CF9AE}" pid="5" name="KSOProductBuildVer">
    <vt:lpwstr>2052-12.1.0.17813</vt:lpwstr>
  </property>
  <property fmtid="{D5CDD505-2E9C-101B-9397-08002B2CF9AE}" pid="6" name="ICV">
    <vt:lpwstr>8E91E9316C3D44E6A6809707EC9453A3_13</vt:lpwstr>
  </property>
</Properties>
</file>